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tblpY="690"/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629"/>
        <w:gridCol w:w="1630"/>
        <w:gridCol w:w="1630"/>
        <w:gridCol w:w="1630"/>
        <w:gridCol w:w="1668"/>
      </w:tblGrid>
      <w:tr w:rsidR="003B7934" w:rsidRPr="001063B8" w:rsidTr="0002634E">
        <w:trPr>
          <w:trHeight w:val="510"/>
        </w:trPr>
        <w:tc>
          <w:tcPr>
            <w:tcW w:w="9778" w:type="dxa"/>
            <w:gridSpan w:val="6"/>
          </w:tcPr>
          <w:p w:rsidR="003B7934" w:rsidRDefault="003B7934" w:rsidP="00026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63B8">
              <w:rPr>
                <w:rFonts w:ascii="Times New Roman" w:hAnsi="Times New Roman" w:cs="Times New Roman"/>
                <w:sz w:val="32"/>
                <w:szCs w:val="32"/>
              </w:rPr>
              <w:t xml:space="preserve">Religione Cattolica </w:t>
            </w:r>
          </w:p>
          <w:p w:rsidR="001063B8" w:rsidRPr="001063B8" w:rsidRDefault="001063B8" w:rsidP="00026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Classe quarta</w:t>
            </w:r>
          </w:p>
        </w:tc>
      </w:tr>
      <w:tr w:rsidR="003B7934" w:rsidRPr="001063B8" w:rsidTr="001063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1"/>
        </w:trPr>
        <w:tc>
          <w:tcPr>
            <w:tcW w:w="9778" w:type="dxa"/>
            <w:gridSpan w:val="6"/>
          </w:tcPr>
          <w:p w:rsidR="003B7934" w:rsidRPr="001063B8" w:rsidRDefault="003B7934" w:rsidP="00026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B8">
              <w:rPr>
                <w:rFonts w:ascii="Times New Roman" w:hAnsi="Times New Roman" w:cs="Times New Roman"/>
                <w:sz w:val="20"/>
                <w:szCs w:val="20"/>
              </w:rPr>
              <w:t>TRAGUARDI ALLA FINE DEL PRIMO CICLO DELLA SCUOLA PRIMARIA.</w:t>
            </w:r>
            <w:r w:rsidRPr="001063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L’alunno riflette su Dio Creatore e Padre, sui dati fondamentali della vita di Gesù  e sa collegare i contenuti  principali del suo insegnamento alle tradizioni dell’ambiente  in cui vive; riconosce il significato cristiano del Natale e della Pasqua, traendone motivo  per  interrogarsi sul valore di tali  festività  nell’esperienza personale, familiare e sociale. Riconosce che la Bibbia è il libro sacro  per i cristiani ed ebrei e documento fondamentale nella nostra cultura, sapendola  distinguere da altre tipologie di testi, </w:t>
            </w:r>
            <w:r w:rsidRPr="00106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 cui quelli di altre religioni</w:t>
            </w:r>
            <w:r w:rsidRPr="001063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; identifica le caratteristiche essenziali di un brano biblico, sa farsi accompagnare nell’ analisi delle pagine a lui più accessibili, per  collegarle alla propria esperienza. </w:t>
            </w:r>
            <w:r w:rsidRPr="00106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 confronta con l’esperienza  religiosa e distingue la specificità  della  proposta di salvezza del cristianesimo</w:t>
            </w:r>
            <w:r w:rsidRPr="001063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 identifica nella Chiesa la comunità  di coloro che credono in Gesù  Cristo e si impegnano per mettere in pratica  il suo insegnamento.</w:t>
            </w:r>
          </w:p>
        </w:tc>
      </w:tr>
      <w:tr w:rsidR="00EE3BA0" w:rsidRPr="001063B8" w:rsidTr="00EE3B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1591" w:type="dxa"/>
          </w:tcPr>
          <w:p w:rsidR="00EE3BA0" w:rsidRPr="001063B8" w:rsidRDefault="00EE3BA0" w:rsidP="00EE3BA0">
            <w:pPr>
              <w:pStyle w:val="NormaleWeb"/>
              <w:jc w:val="center"/>
              <w:rPr>
                <w:b/>
                <w:sz w:val="20"/>
                <w:szCs w:val="20"/>
              </w:rPr>
            </w:pPr>
            <w:r w:rsidRPr="001063B8">
              <w:rPr>
                <w:b/>
                <w:sz w:val="20"/>
                <w:szCs w:val="20"/>
              </w:rPr>
              <w:t>Competenze</w:t>
            </w:r>
          </w:p>
          <w:p w:rsidR="00EE3BA0" w:rsidRPr="001063B8" w:rsidRDefault="00EE3BA0" w:rsidP="00EE3BA0">
            <w:pPr>
              <w:pStyle w:val="Normale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EE3BA0" w:rsidRPr="001063B8" w:rsidRDefault="00EE3BA0" w:rsidP="00EE3BA0">
            <w:pPr>
              <w:pStyle w:val="NormaleWeb"/>
              <w:jc w:val="center"/>
              <w:rPr>
                <w:b/>
                <w:sz w:val="20"/>
                <w:szCs w:val="20"/>
              </w:rPr>
            </w:pPr>
            <w:r w:rsidRPr="001063B8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1630" w:type="dxa"/>
          </w:tcPr>
          <w:p w:rsidR="00EE3BA0" w:rsidRPr="001063B8" w:rsidRDefault="00EE3BA0" w:rsidP="00EE3BA0">
            <w:pPr>
              <w:pStyle w:val="NormaleWeb"/>
              <w:jc w:val="center"/>
              <w:rPr>
                <w:b/>
                <w:sz w:val="20"/>
                <w:szCs w:val="20"/>
              </w:rPr>
            </w:pPr>
            <w:r w:rsidRPr="001063B8">
              <w:rPr>
                <w:b/>
                <w:sz w:val="20"/>
                <w:szCs w:val="20"/>
              </w:rPr>
              <w:t>Conoscenze</w:t>
            </w:r>
          </w:p>
        </w:tc>
        <w:tc>
          <w:tcPr>
            <w:tcW w:w="1630" w:type="dxa"/>
          </w:tcPr>
          <w:p w:rsidR="00EE3BA0" w:rsidRPr="001063B8" w:rsidRDefault="00EE3BA0" w:rsidP="00EE3BA0">
            <w:pPr>
              <w:pStyle w:val="NormaleWeb"/>
              <w:jc w:val="center"/>
              <w:rPr>
                <w:b/>
                <w:sz w:val="20"/>
                <w:szCs w:val="20"/>
              </w:rPr>
            </w:pPr>
            <w:r w:rsidRPr="001063B8">
              <w:rPr>
                <w:b/>
                <w:sz w:val="20"/>
                <w:szCs w:val="20"/>
              </w:rPr>
              <w:t>Contenuti</w:t>
            </w:r>
          </w:p>
        </w:tc>
        <w:tc>
          <w:tcPr>
            <w:tcW w:w="1630" w:type="dxa"/>
          </w:tcPr>
          <w:p w:rsidR="00EE3BA0" w:rsidRPr="001063B8" w:rsidRDefault="00EE3BA0" w:rsidP="00EE3BA0">
            <w:pPr>
              <w:pStyle w:val="NormaleWeb"/>
              <w:jc w:val="center"/>
              <w:rPr>
                <w:b/>
                <w:sz w:val="20"/>
                <w:szCs w:val="20"/>
              </w:rPr>
            </w:pPr>
            <w:r w:rsidRPr="001063B8">
              <w:rPr>
                <w:b/>
                <w:sz w:val="20"/>
                <w:szCs w:val="20"/>
              </w:rPr>
              <w:t xml:space="preserve">Attività </w:t>
            </w:r>
          </w:p>
        </w:tc>
        <w:tc>
          <w:tcPr>
            <w:tcW w:w="1668" w:type="dxa"/>
          </w:tcPr>
          <w:p w:rsidR="00EE3BA0" w:rsidRPr="001063B8" w:rsidRDefault="00EE3BA0" w:rsidP="00EE3BA0">
            <w:pPr>
              <w:pStyle w:val="NormaleWeb"/>
              <w:spacing w:after="0"/>
              <w:jc w:val="center"/>
              <w:rPr>
                <w:b/>
                <w:sz w:val="20"/>
                <w:szCs w:val="20"/>
              </w:rPr>
            </w:pPr>
            <w:r w:rsidRPr="001063B8">
              <w:rPr>
                <w:b/>
                <w:sz w:val="20"/>
                <w:szCs w:val="20"/>
              </w:rPr>
              <w:t xml:space="preserve">Interrelazioni disciplinari </w:t>
            </w:r>
          </w:p>
        </w:tc>
      </w:tr>
      <w:tr w:rsidR="00EE3BA0" w:rsidRPr="001063B8" w:rsidTr="001063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9"/>
        </w:trPr>
        <w:tc>
          <w:tcPr>
            <w:tcW w:w="1591" w:type="dxa"/>
          </w:tcPr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Ricostruire le tappe  fondamentali della vita di Gesù nel contesto storico, sociale, politico e religioso del tempo a partire dai Vangeli.</w:t>
            </w: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Individuare il messaggio principale di alcune pagine evangeliche.</w:t>
            </w: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063B8" w:rsidRDefault="001063B8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063B8" w:rsidRDefault="001063B8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063B8" w:rsidRDefault="001063B8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063B8" w:rsidRPr="001063B8" w:rsidRDefault="001063B8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Riconoscere Gesù di Nazareth, l’Emmanuele, Messia, testimoniato dai cristiani alla luce dei testi evangelici e delle opere artistiche significative.</w:t>
            </w: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Ricostruire le tappe fondamentali della vita di Gesù nel contesto storico, sociale, politico e religioso del tempo a partire dai Vangeli.</w:t>
            </w: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Individuare il messaggio principale di alcune pagine evangeliche.</w:t>
            </w: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Intuire che gli esseri umani si rivolgono alla religione per ricevere risposta alle loro domande più profonde.</w:t>
            </w: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pStyle w:val="NormaleWeb"/>
              <w:spacing w:after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Scoprire gli usi e i costumi dei personaggi e delle pagine bibliche per collegarle alla propria esperienza.</w:t>
            </w: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063B8" w:rsidRPr="001063B8" w:rsidRDefault="001063B8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Prendere coscienza del significato cristiano del Natale e della Pasqua per interrogarsi sul valore di tali festività nell’esperienza personale, familiare e sociale.</w:t>
            </w: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Saper leggere direttamente pagine evangeliche individuando il messaggio principale.</w:t>
            </w: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pStyle w:val="NormaleWeb"/>
              <w:spacing w:after="0"/>
              <w:ind w:left="14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pStyle w:val="NormaleWeb"/>
              <w:spacing w:after="0"/>
              <w:ind w:left="14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pStyle w:val="NormaleWeb"/>
              <w:spacing w:after="0"/>
              <w:ind w:left="14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Saper leggere e interpretare i principali segni religiosi espressi dai diversi popoli.</w:t>
            </w:r>
          </w:p>
          <w:p w:rsidR="00EE3BA0" w:rsidRPr="001063B8" w:rsidRDefault="00EE3BA0" w:rsidP="00EE3BA0">
            <w:pPr>
              <w:pStyle w:val="NormaleWeb"/>
              <w:spacing w:after="0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EE3BA0" w:rsidRPr="001063B8" w:rsidRDefault="00EE3BA0" w:rsidP="00EE3BA0">
            <w:pPr>
              <w:pStyle w:val="NormaleWeb"/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1063B8">
              <w:rPr>
                <w:sz w:val="20"/>
                <w:szCs w:val="20"/>
              </w:rPr>
              <w:lastRenderedPageBreak/>
              <w:t>La Bibbia e le altre fonti.</w:t>
            </w: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063B8" w:rsidRPr="001063B8" w:rsidRDefault="001063B8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  <w:r w:rsidRPr="001063B8">
              <w:rPr>
                <w:sz w:val="20"/>
                <w:szCs w:val="20"/>
              </w:rPr>
              <w:lastRenderedPageBreak/>
              <w:t>Il linguaggio religioso.</w:t>
            </w: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063B8" w:rsidRDefault="001063B8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  <w:r w:rsidRPr="001063B8">
              <w:rPr>
                <w:sz w:val="20"/>
                <w:szCs w:val="20"/>
              </w:rPr>
              <w:t>I valori etici e religiosi.</w:t>
            </w: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jc w:val="center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jc w:val="center"/>
              <w:rPr>
                <w:sz w:val="20"/>
                <w:szCs w:val="20"/>
              </w:rPr>
            </w:pPr>
            <w:r w:rsidRPr="001063B8">
              <w:rPr>
                <w:sz w:val="20"/>
                <w:szCs w:val="20"/>
              </w:rPr>
              <w:t>Dio e l’uomo.</w:t>
            </w:r>
          </w:p>
          <w:p w:rsidR="00EE3BA0" w:rsidRPr="001063B8" w:rsidRDefault="00EE3BA0" w:rsidP="00EE3BA0">
            <w:pPr>
              <w:pStyle w:val="NormaleWeb"/>
              <w:jc w:val="center"/>
              <w:rPr>
                <w:sz w:val="20"/>
                <w:szCs w:val="20"/>
              </w:rPr>
            </w:pPr>
            <w:r w:rsidRPr="001063B8">
              <w:rPr>
                <w:sz w:val="20"/>
                <w:szCs w:val="20"/>
              </w:rPr>
              <w:t>Il linguaggio religioso.</w:t>
            </w:r>
          </w:p>
        </w:tc>
        <w:tc>
          <w:tcPr>
            <w:tcW w:w="1630" w:type="dxa"/>
          </w:tcPr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I Vangeli: l’ambiente geografico-storico-culturale della Palestina.</w:t>
            </w: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Natale e Pasqua nell’arte.</w:t>
            </w: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063B8" w:rsidRDefault="001063B8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063B8" w:rsidRPr="001063B8" w:rsidRDefault="001063B8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Le parole del Vangelo.</w:t>
            </w: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  <w:t xml:space="preserve">Le </w:t>
            </w:r>
            <w:proofErr w:type="spellStart"/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  <w:t>religioni</w:t>
            </w:r>
            <w:proofErr w:type="spellEnd"/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  <w:t>antiche</w:t>
            </w:r>
            <w:proofErr w:type="spellEnd"/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  <w:t>.</w:t>
            </w: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</w:pPr>
          </w:p>
          <w:p w:rsidR="00EE3BA0" w:rsidRPr="001063B8" w:rsidRDefault="00EE3BA0" w:rsidP="00EE3BA0">
            <w:pPr>
              <w:pStyle w:val="NormaleWeb"/>
              <w:spacing w:after="0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after="0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after="0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after="0"/>
              <w:rPr>
                <w:sz w:val="20"/>
                <w:szCs w:val="20"/>
              </w:rPr>
            </w:pPr>
            <w:r w:rsidRPr="001063B8">
              <w:rPr>
                <w:sz w:val="20"/>
                <w:szCs w:val="20"/>
              </w:rPr>
              <w:t xml:space="preserve"> </w:t>
            </w:r>
          </w:p>
          <w:p w:rsidR="00EE3BA0" w:rsidRPr="001063B8" w:rsidRDefault="00EE3BA0" w:rsidP="00EE3BA0">
            <w:pPr>
              <w:pStyle w:val="NormaleWeb"/>
              <w:spacing w:after="0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after="0"/>
              <w:rPr>
                <w:sz w:val="20"/>
                <w:szCs w:val="20"/>
              </w:rPr>
            </w:pPr>
          </w:p>
          <w:p w:rsidR="00EE3BA0" w:rsidRPr="001063B8" w:rsidRDefault="00EE3BA0" w:rsidP="001063B8">
            <w:pPr>
              <w:pStyle w:val="NormaleWeb"/>
              <w:spacing w:after="0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La geografia della Palestina; l’ambiente socio-culturale della Palestina ai tempi di Gesù; gli ebrei ieri e oggi; i Vangeli e gli evangelisti;</w:t>
            </w: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063B8" w:rsidRDefault="001063B8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063B8" w:rsidRPr="001063B8" w:rsidRDefault="001063B8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Lettura e spiegazione di brani evangelici, racconti e tradizioni.</w:t>
            </w: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Lettura di opere d’arte.</w:t>
            </w: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Lettura di brani evangelici riguardanti le parabole e i miracoli compiuti da Gesù.</w:t>
            </w: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Riflessione e conversazione.</w:t>
            </w:r>
          </w:p>
          <w:p w:rsidR="001063B8" w:rsidRDefault="001063B8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063B8" w:rsidRPr="001063B8" w:rsidRDefault="001063B8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063B8" w:rsidRPr="001063B8" w:rsidRDefault="001063B8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L</w:t>
            </w: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’ambiente geografico-storico-culturale della Palestina.</w:t>
            </w:r>
          </w:p>
          <w:p w:rsidR="001063B8" w:rsidRPr="001063B8" w:rsidRDefault="001063B8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Mesopotamia, Egitto e </w:t>
            </w:r>
            <w:proofErr w:type="spellStart"/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grecia</w:t>
            </w:r>
            <w:proofErr w:type="spellEnd"/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. Costruzione di ziggurat, piramide e tempio.</w:t>
            </w: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EE3BA0">
            <w:pPr>
              <w:pStyle w:val="NormaleWeb"/>
              <w:spacing w:after="0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after="0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after="0"/>
              <w:rPr>
                <w:sz w:val="20"/>
                <w:szCs w:val="20"/>
              </w:rPr>
            </w:pPr>
          </w:p>
          <w:p w:rsidR="00EE3BA0" w:rsidRPr="001063B8" w:rsidRDefault="00EE3BA0" w:rsidP="00EE3BA0">
            <w:pPr>
              <w:pStyle w:val="NormaleWeb"/>
              <w:spacing w:after="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Storia: ricavare informazioni da documenti di diversa natura utili alla comprensione di un fenomeno storico;</w:t>
            </w: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Geografia: esplorare il territorio della Palestina e dell’Italia attraverso l’osservazione diretta di una mappa geografica.</w:t>
            </w: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Individuare gli elementi fisici, antropici che caratterizzano vari tipi di paesaggio.</w:t>
            </w: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Cittadinanza e Costituzione: riflettere sulla pari dignità e sull’uguaglianza dei diritti delle persone.</w:t>
            </w: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Matematica: passare da un’unità di misura ad un'altra.</w:t>
            </w: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Italiano: leggere testi narrativi e descrittivi, sia realistici sia fantastici.</w:t>
            </w:r>
          </w:p>
          <w:p w:rsidR="00EE3BA0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1063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Arte e immagine: leggere in alcune opere d’arte i principali elementi compositivi, i significati simbolici, espressivi e comunicativi.</w:t>
            </w: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Cittadinanza e Costituzione: attivare atteggiamenti di relazioni positive.</w:t>
            </w: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1063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Italiano: comprendere e utilizzare il significato di termini specifici.</w:t>
            </w: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Storia: ricavare informazioni da documenti di diversa natura utili alla comprensione di un fenomeno storico.</w:t>
            </w: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E3BA0" w:rsidRPr="001063B8" w:rsidRDefault="00EE3BA0" w:rsidP="001063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Storia: lettura e comprensione delle fonti, dei documenti;</w:t>
            </w: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saper ordinare cronologicamente gli avvenimenti.</w:t>
            </w:r>
          </w:p>
          <w:p w:rsidR="00EE3BA0" w:rsidRPr="001063B8" w:rsidRDefault="00EE3BA0" w:rsidP="001063B8">
            <w:pPr>
              <w:suppressAutoHyphens/>
              <w:spacing w:line="100" w:lineRule="atLeast"/>
              <w:ind w:left="1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63B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Italiano: lettura e conversazioni guidate.</w:t>
            </w:r>
          </w:p>
          <w:p w:rsidR="00EE3BA0" w:rsidRPr="001063B8" w:rsidRDefault="00EE3BA0" w:rsidP="001063B8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  <w:r w:rsidRPr="001063B8">
              <w:rPr>
                <w:rFonts w:eastAsia="Arial Unicode MS"/>
                <w:kern w:val="1"/>
                <w:sz w:val="20"/>
                <w:szCs w:val="20"/>
                <w:lang w:eastAsia="ar-SA"/>
              </w:rPr>
              <w:t>Arte e immagine: riproduzione creativa delle immagini</w:t>
            </w:r>
          </w:p>
        </w:tc>
      </w:tr>
    </w:tbl>
    <w:p w:rsidR="003B7934" w:rsidRDefault="003B7934" w:rsidP="003B7934">
      <w:pPr>
        <w:rPr>
          <w:rFonts w:ascii="Times New Roman" w:hAnsi="Times New Roman" w:cs="Times New Roman"/>
          <w:sz w:val="20"/>
          <w:szCs w:val="20"/>
        </w:rPr>
      </w:pPr>
    </w:p>
    <w:p w:rsidR="001E2EF3" w:rsidRDefault="001E2EF3" w:rsidP="001E2E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Metodologia</w:t>
      </w:r>
    </w:p>
    <w:p w:rsidR="001E2EF3" w:rsidRDefault="001E2EF3" w:rsidP="001E2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circle time; </w:t>
      </w:r>
    </w:p>
    <w:p w:rsidR="001E2EF3" w:rsidRDefault="001E2EF3" w:rsidP="001E2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conversazioni basate su fatti tratti dall'esperienza quotidiana dell'alunno e del mondo che lo circonda; </w:t>
      </w:r>
    </w:p>
    <w:p w:rsidR="001E2EF3" w:rsidRDefault="001E2EF3" w:rsidP="001E2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brain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storming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1E2EF3" w:rsidRDefault="001E2EF3" w:rsidP="001E2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realizzazione di cartelloni murali; </w:t>
      </w:r>
    </w:p>
    <w:p w:rsidR="001E2EF3" w:rsidRDefault="001E2EF3" w:rsidP="001E2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mezzi audiovisivi;</w:t>
      </w:r>
    </w:p>
    <w:p w:rsidR="001E2EF3" w:rsidRDefault="001E2EF3" w:rsidP="001E2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rappresentazioni grafiche; </w:t>
      </w:r>
    </w:p>
    <w:p w:rsidR="001E2EF3" w:rsidRDefault="001E2EF3" w:rsidP="001E2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racconti, canzoni e poesie con testi attinenti agli argomenti svolti; </w:t>
      </w:r>
    </w:p>
    <w:p w:rsidR="001E2EF3" w:rsidRDefault="001E2EF3" w:rsidP="001E2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giochi di coinvolgimento, giochi cooperativi, mimi, drammatizzazioni; </w:t>
      </w:r>
    </w:p>
    <w:p w:rsidR="001E2EF3" w:rsidRDefault="001E2EF3" w:rsidP="001E2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attività pratiche e manuali; </w:t>
      </w:r>
    </w:p>
    <w:p w:rsidR="001E2EF3" w:rsidRDefault="001E2EF3" w:rsidP="001E2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schede da completare; </w:t>
      </w:r>
    </w:p>
    <w:p w:rsidR="001E2EF3" w:rsidRDefault="001E2EF3" w:rsidP="001E2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utilizzo del libro di testo. </w:t>
      </w:r>
    </w:p>
    <w:p w:rsidR="001E2EF3" w:rsidRDefault="001E2EF3" w:rsidP="001E2E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Progetti interrelati</w:t>
      </w:r>
    </w:p>
    <w:p w:rsidR="001E2EF3" w:rsidRDefault="001E2EF3" w:rsidP="001E2E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In classe quarta gli alunni saranno coinvolti nel progetto solidarietà.</w:t>
      </w:r>
    </w:p>
    <w:p w:rsidR="001E2EF3" w:rsidRDefault="001E2EF3" w:rsidP="001E2E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Verifica e valutazione</w:t>
      </w:r>
    </w:p>
    <w:p w:rsidR="001E2EF3" w:rsidRDefault="001E2EF3" w:rsidP="001E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Al termine di ogni unità di lavoro verranno verificate le conoscenze acquisite tramite conversazioni, letture, giochi, cartelloni di sintesi, brani o disegni da completare, vignette da riordinare in sequenze, domande, lavori di gruppo. L'acquisizione delle competenze sarà verificata mediante lo svolgimento di un compito di apprendimento (prova strutturata o/e non  strutturata).</w:t>
      </w:r>
    </w:p>
    <w:p w:rsidR="001063B8" w:rsidRPr="001063B8" w:rsidRDefault="001063B8" w:rsidP="003B7934">
      <w:pPr>
        <w:rPr>
          <w:rFonts w:ascii="Times New Roman" w:hAnsi="Times New Roman" w:cs="Times New Roman"/>
          <w:sz w:val="20"/>
          <w:szCs w:val="20"/>
        </w:rPr>
      </w:pPr>
    </w:p>
    <w:sectPr w:rsidR="001063B8" w:rsidRPr="001063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184"/>
    <w:multiLevelType w:val="multilevel"/>
    <w:tmpl w:val="672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34"/>
    <w:rsid w:val="001063B8"/>
    <w:rsid w:val="001E2EF3"/>
    <w:rsid w:val="003B7934"/>
    <w:rsid w:val="00C42744"/>
    <w:rsid w:val="00C55956"/>
    <w:rsid w:val="00EE3BA0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9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EE3BA0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9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EE3BA0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2013-10-25T17:39:00Z</cp:lastPrinted>
  <dcterms:created xsi:type="dcterms:W3CDTF">2013-11-20T07:07:00Z</dcterms:created>
  <dcterms:modified xsi:type="dcterms:W3CDTF">2013-11-20T07:07:00Z</dcterms:modified>
</cp:coreProperties>
</file>