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FF" w:rsidRPr="008504D1" w:rsidRDefault="00B15ED1" w:rsidP="008504D1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="000436FF" w:rsidRPr="005C6019">
          <w:rPr>
            <w:rStyle w:val="Collegamentoipertestuale"/>
            <w:rFonts w:ascii="Times New Roman" w:hAnsi="Times New Roman"/>
            <w:b/>
            <w:sz w:val="24"/>
            <w:szCs w:val="24"/>
          </w:rPr>
          <w:t>Formazione docenti</w:t>
        </w:r>
      </w:hyperlink>
      <w:r w:rsidR="000436FF" w:rsidRPr="008504D1">
        <w:rPr>
          <w:rFonts w:ascii="Times New Roman" w:hAnsi="Times New Roman"/>
          <w:b/>
          <w:sz w:val="24"/>
          <w:szCs w:val="24"/>
        </w:rPr>
        <w:t xml:space="preserve"> </w:t>
      </w:r>
    </w:p>
    <w:p w:rsidR="000436FF" w:rsidRPr="008504D1" w:rsidRDefault="000436FF" w:rsidP="008504D1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36FF" w:rsidRPr="008504D1" w:rsidRDefault="000436FF" w:rsidP="008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>Spetta al Collegio dei Docenti fissare un piano annuale relativo alla formazione dei docenti.</w:t>
      </w:r>
    </w:p>
    <w:p w:rsidR="000436FF" w:rsidRPr="008504D1" w:rsidRDefault="000436FF" w:rsidP="008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>A tal fine il Collegio dei Docenti, in base agli indirizzi formativo-culturali delineati nel POF,  stabilisce gli  aspetti  che reputa  prioritari per la formazione in servizio e le modalità di partecipazione.</w:t>
      </w:r>
    </w:p>
    <w:p w:rsidR="000436FF" w:rsidRPr="008504D1" w:rsidRDefault="000436FF" w:rsidP="008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6FF" w:rsidRPr="008504D1" w:rsidRDefault="000436FF" w:rsidP="008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>La formazione del personale rappresenta, quindi, un’opportunità  per rendere un servizio di qualità e assume un valore strategico per la gestione e l'implementazione dell'innovazione strutturale e  organizzativa della scuola dell'autonomia.</w:t>
      </w:r>
    </w:p>
    <w:p w:rsidR="00B15ED1" w:rsidRDefault="000436FF" w:rsidP="00B1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>La partecipazione ad attività di formazione e di aggiornamento costituisce un diritto/dovere per il lavoratore.  L’Amministrazione deve dunque porre in essere le condizioni perché ciò possa avvenire, mettendo a disposizione risorse e creando situaz</w:t>
      </w:r>
      <w:r w:rsidR="00B15ED1">
        <w:rPr>
          <w:rFonts w:ascii="Times New Roman" w:hAnsi="Times New Roman"/>
          <w:sz w:val="24"/>
          <w:szCs w:val="24"/>
        </w:rPr>
        <w:t>ioni favorevoli alla frequenza di corsi finalizzati:</w:t>
      </w:r>
    </w:p>
    <w:p w:rsidR="00B15ED1" w:rsidRPr="008504D1" w:rsidRDefault="00B15ED1" w:rsidP="00B15E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>al sostegno dell’attività educativa e didattica,</w:t>
      </w:r>
    </w:p>
    <w:p w:rsidR="00B15ED1" w:rsidRPr="008504D1" w:rsidRDefault="00B15ED1" w:rsidP="00B15E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 xml:space="preserve">alla sperimentazione di metodologie didattiche, </w:t>
      </w:r>
    </w:p>
    <w:p w:rsidR="00B15ED1" w:rsidRPr="008504D1" w:rsidRDefault="00B15ED1" w:rsidP="00B15E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>all’adeguamento della progettazione didattica secondo le linee prescritte dalla riforma del sistema scolastico,</w:t>
      </w:r>
    </w:p>
    <w:p w:rsidR="00B15ED1" w:rsidRDefault="00B15ED1" w:rsidP="00B15E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 sviluppo di competenze digitali</w:t>
      </w:r>
    </w:p>
    <w:p w:rsidR="00B15ED1" w:rsidRDefault="00B15ED1" w:rsidP="00B15E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all’apprendimento di una lingua comunitaria</w:t>
      </w:r>
    </w:p>
    <w:p w:rsidR="00B15ED1" w:rsidRDefault="00B15ED1" w:rsidP="00B15E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progettualità europea</w:t>
      </w:r>
    </w:p>
    <w:p w:rsidR="00B15ED1" w:rsidRPr="00B15ED1" w:rsidRDefault="00B15ED1" w:rsidP="00B15E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5ED1">
        <w:rPr>
          <w:rFonts w:ascii="Times New Roman" w:hAnsi="Times New Roman"/>
          <w:sz w:val="24"/>
          <w:szCs w:val="24"/>
        </w:rPr>
        <w:t>e quanto altro possa pot</w:t>
      </w:r>
      <w:r>
        <w:rPr>
          <w:rFonts w:ascii="Times New Roman" w:hAnsi="Times New Roman"/>
          <w:sz w:val="24"/>
          <w:szCs w:val="24"/>
        </w:rPr>
        <w:t>enziare, incrementare, migliorare l’insegnamento.</w:t>
      </w:r>
      <w:bookmarkStart w:id="0" w:name="_GoBack"/>
      <w:bookmarkEnd w:id="0"/>
    </w:p>
    <w:p w:rsidR="000436FF" w:rsidRPr="008504D1" w:rsidRDefault="000436FF" w:rsidP="008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6FF" w:rsidRPr="008504D1" w:rsidRDefault="000436FF" w:rsidP="008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6FF" w:rsidRPr="008504D1" w:rsidRDefault="000436FF" w:rsidP="008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>Tra le attività prioritarie vanno compresi i corsi organizzati:</w:t>
      </w:r>
    </w:p>
    <w:p w:rsidR="000436FF" w:rsidRPr="008504D1" w:rsidRDefault="000436FF" w:rsidP="00850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 xml:space="preserve">dalla Funzione Strumentale deputata  alla formazione e dal Collegio dei Docenti, </w:t>
      </w:r>
    </w:p>
    <w:p w:rsidR="000436FF" w:rsidRPr="008504D1" w:rsidRDefault="000436FF" w:rsidP="00850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 xml:space="preserve">dal MIUR, </w:t>
      </w:r>
    </w:p>
    <w:p w:rsidR="000436FF" w:rsidRPr="008504D1" w:rsidRDefault="000436FF" w:rsidP="00850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 xml:space="preserve">dall’ASUR,  </w:t>
      </w:r>
    </w:p>
    <w:p w:rsidR="000436FF" w:rsidRPr="008504D1" w:rsidRDefault="000436FF" w:rsidP="00850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 xml:space="preserve">dalle reti di cui la scuola fa parte, </w:t>
      </w:r>
    </w:p>
    <w:p w:rsidR="000436FF" w:rsidRPr="008504D1" w:rsidRDefault="000436FF" w:rsidP="00850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 xml:space="preserve">dall’ANSAS, </w:t>
      </w:r>
    </w:p>
    <w:p w:rsidR="000436FF" w:rsidRPr="008504D1" w:rsidRDefault="000436FF" w:rsidP="00850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 xml:space="preserve">da Enti esterni autorizzati dall’Amministrazione, </w:t>
      </w:r>
    </w:p>
    <w:p w:rsidR="000436FF" w:rsidRDefault="00B15ED1" w:rsidP="00850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Altri Enti accreditati per la formazione</w:t>
      </w:r>
      <w:r w:rsidR="000436FF" w:rsidRPr="008504D1">
        <w:rPr>
          <w:rFonts w:ascii="Times New Roman" w:hAnsi="Times New Roman"/>
          <w:sz w:val="24"/>
          <w:szCs w:val="24"/>
        </w:rPr>
        <w:t xml:space="preserve"> </w:t>
      </w:r>
    </w:p>
    <w:p w:rsidR="00B15ED1" w:rsidRPr="008504D1" w:rsidRDefault="00B15ED1" w:rsidP="008504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Esperti di settore</w:t>
      </w:r>
    </w:p>
    <w:p w:rsidR="000436FF" w:rsidRPr="008504D1" w:rsidRDefault="000436FF" w:rsidP="008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>Al termine di ogni corso il personale dovrà  riceverà una specifica documentazione attestante la frequenza.</w:t>
      </w:r>
    </w:p>
    <w:p w:rsidR="000436FF" w:rsidRPr="008504D1" w:rsidRDefault="000436FF" w:rsidP="008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6FF" w:rsidRPr="008504D1" w:rsidRDefault="000436FF" w:rsidP="00850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4D1">
        <w:rPr>
          <w:rFonts w:ascii="Times New Roman" w:hAnsi="Times New Roman"/>
          <w:sz w:val="24"/>
          <w:szCs w:val="24"/>
        </w:rPr>
        <w:t>La partecipazione ai corsi del Piano di Aggiornamento deliberato dal Collegio Docenti per l’a</w:t>
      </w:r>
      <w:r>
        <w:rPr>
          <w:rFonts w:ascii="Times New Roman" w:hAnsi="Times New Roman"/>
          <w:sz w:val="24"/>
          <w:szCs w:val="24"/>
        </w:rPr>
        <w:t>nno scolastico 2013/2014</w:t>
      </w:r>
      <w:r w:rsidRPr="008504D1">
        <w:rPr>
          <w:rFonts w:ascii="Times New Roman" w:hAnsi="Times New Roman"/>
          <w:sz w:val="24"/>
          <w:szCs w:val="24"/>
        </w:rPr>
        <w:t xml:space="preserve"> è considerata prioritaria rispetto ad altra formazione.</w:t>
      </w:r>
    </w:p>
    <w:p w:rsidR="000436FF" w:rsidRPr="008504D1" w:rsidRDefault="000436FF" w:rsidP="00850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36FF" w:rsidRPr="008504D1" w:rsidSect="00E12E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3C9"/>
    <w:multiLevelType w:val="hybridMultilevel"/>
    <w:tmpl w:val="0C6CF5EE"/>
    <w:lvl w:ilvl="0" w:tplc="BA12F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5084A"/>
    <w:multiLevelType w:val="hybridMultilevel"/>
    <w:tmpl w:val="45760BF2"/>
    <w:lvl w:ilvl="0" w:tplc="BA12F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92E"/>
    <w:rsid w:val="000436FF"/>
    <w:rsid w:val="000B0F80"/>
    <w:rsid w:val="005C6019"/>
    <w:rsid w:val="00724B98"/>
    <w:rsid w:val="008504D1"/>
    <w:rsid w:val="008632DE"/>
    <w:rsid w:val="00903247"/>
    <w:rsid w:val="00AE07E0"/>
    <w:rsid w:val="00B1407F"/>
    <w:rsid w:val="00B15ED1"/>
    <w:rsid w:val="00E12E60"/>
    <w:rsid w:val="00E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6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6592E"/>
    <w:pPr>
      <w:ind w:left="720"/>
      <w:contextualSpacing/>
    </w:pPr>
    <w:rPr>
      <w:lang w:eastAsia="en-US"/>
    </w:rPr>
  </w:style>
  <w:style w:type="character" w:styleId="Collegamentoipertestuale">
    <w:name w:val="Hyperlink"/>
    <w:uiPriority w:val="99"/>
    <w:rsid w:val="005C6019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5C601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ndice%20del%20PO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5</cp:revision>
  <dcterms:created xsi:type="dcterms:W3CDTF">2013-11-14T16:49:00Z</dcterms:created>
  <dcterms:modified xsi:type="dcterms:W3CDTF">2014-11-06T13:20:00Z</dcterms:modified>
</cp:coreProperties>
</file>