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0153" w:rsidRPr="009C5469" w:rsidRDefault="00FC0153" w:rsidP="009C5469">
      <w:pPr>
        <w:spacing w:after="0" w:line="240" w:lineRule="auto"/>
        <w:jc w:val="both"/>
        <w:rPr>
          <w:rFonts w:ascii="Times New Roman" w:hAnsi="Times New Roman"/>
          <w:b/>
          <w:sz w:val="24"/>
          <w:szCs w:val="24"/>
        </w:rPr>
      </w:pPr>
      <w:hyperlink r:id="rId5" w:history="1">
        <w:r w:rsidRPr="00E26970">
          <w:rPr>
            <w:rStyle w:val="Hyperlink"/>
            <w:rFonts w:ascii="Times New Roman" w:hAnsi="Times New Roman"/>
            <w:b/>
            <w:sz w:val="24"/>
            <w:szCs w:val="24"/>
          </w:rPr>
          <w:t>Continuità Secondaria I grado-Secondaria II grado</w:t>
        </w:r>
      </w:hyperlink>
    </w:p>
    <w:p w:rsidR="00FC0153" w:rsidRPr="009C5469" w:rsidRDefault="00FC0153" w:rsidP="009C5469">
      <w:pPr>
        <w:spacing w:after="0" w:line="240" w:lineRule="auto"/>
        <w:jc w:val="both"/>
        <w:rPr>
          <w:rFonts w:ascii="Times New Roman" w:hAnsi="Times New Roman"/>
          <w:sz w:val="24"/>
          <w:szCs w:val="24"/>
        </w:rPr>
      </w:pPr>
    </w:p>
    <w:p w:rsidR="00FC0153" w:rsidRPr="009C5469" w:rsidRDefault="00FC0153" w:rsidP="009C5469">
      <w:pPr>
        <w:spacing w:after="0" w:line="240" w:lineRule="auto"/>
        <w:jc w:val="both"/>
        <w:rPr>
          <w:rFonts w:ascii="Times New Roman" w:hAnsi="Times New Roman"/>
          <w:sz w:val="24"/>
          <w:szCs w:val="24"/>
        </w:rPr>
      </w:pPr>
      <w:r w:rsidRPr="009C5469">
        <w:rPr>
          <w:rFonts w:ascii="Times New Roman" w:hAnsi="Times New Roman"/>
          <w:i/>
          <w:sz w:val="24"/>
          <w:szCs w:val="24"/>
        </w:rPr>
        <w:t>Esiste sempre un momento della giovinezza quando si aprono le porte e il futuro entra</w:t>
      </w:r>
      <w:r w:rsidRPr="009C5469">
        <w:rPr>
          <w:rFonts w:ascii="Times New Roman" w:hAnsi="Times New Roman"/>
          <w:sz w:val="24"/>
          <w:szCs w:val="24"/>
        </w:rPr>
        <w:t>. (Graham Greene)</w:t>
      </w:r>
    </w:p>
    <w:p w:rsidR="00FC0153" w:rsidRPr="009C5469" w:rsidRDefault="00FC0153" w:rsidP="009C5469">
      <w:pPr>
        <w:spacing w:after="0" w:line="240" w:lineRule="auto"/>
        <w:jc w:val="both"/>
        <w:rPr>
          <w:rFonts w:ascii="Times New Roman" w:hAnsi="Times New Roman"/>
          <w:sz w:val="24"/>
          <w:szCs w:val="24"/>
        </w:rPr>
      </w:pPr>
      <w:bookmarkStart w:id="0" w:name="_GoBack"/>
      <w:bookmarkEnd w:id="0"/>
    </w:p>
    <w:p w:rsidR="00FC0153" w:rsidRPr="009C5469" w:rsidRDefault="00FC0153" w:rsidP="009C5469">
      <w:pPr>
        <w:spacing w:after="0" w:line="240" w:lineRule="auto"/>
        <w:jc w:val="both"/>
        <w:rPr>
          <w:rFonts w:ascii="Times New Roman" w:hAnsi="Times New Roman"/>
          <w:sz w:val="24"/>
          <w:szCs w:val="24"/>
        </w:rPr>
      </w:pPr>
      <w:r w:rsidRPr="009C5469">
        <w:rPr>
          <w:rFonts w:ascii="Times New Roman" w:hAnsi="Times New Roman"/>
          <w:sz w:val="24"/>
          <w:szCs w:val="24"/>
        </w:rPr>
        <w:t>Entro il mese di gennaio-febbraio gli alunni devono iscriversi alle scuole superiori: è un momento importante da affrontare con serietà e riflessione, ma che può creare ansia o insicurezza. Il percorso di orientamento scolastico e professionale inizia nel primo anno e prosegue durante il ciclo di studi mediante:</w:t>
      </w:r>
    </w:p>
    <w:p w:rsidR="00FC0153" w:rsidRPr="009C5469" w:rsidRDefault="00FC0153" w:rsidP="009C5469">
      <w:pPr>
        <w:pStyle w:val="ListParagraph"/>
        <w:numPr>
          <w:ilvl w:val="0"/>
          <w:numId w:val="2"/>
        </w:numPr>
        <w:spacing w:after="0" w:line="240" w:lineRule="auto"/>
        <w:jc w:val="both"/>
        <w:rPr>
          <w:rFonts w:ascii="Times New Roman" w:hAnsi="Times New Roman"/>
          <w:sz w:val="24"/>
          <w:szCs w:val="24"/>
        </w:rPr>
      </w:pPr>
      <w:r w:rsidRPr="009C5469">
        <w:rPr>
          <w:rFonts w:ascii="Times New Roman" w:hAnsi="Times New Roman"/>
          <w:sz w:val="24"/>
          <w:szCs w:val="24"/>
        </w:rPr>
        <w:t>Esplorazione dell’universo personale dell’alunno, dei propri gusti, interessi, motivazioni, passioni;</w:t>
      </w:r>
    </w:p>
    <w:p w:rsidR="00FC0153" w:rsidRPr="009C5469" w:rsidRDefault="00FC0153" w:rsidP="009C5469">
      <w:pPr>
        <w:pStyle w:val="ListParagraph"/>
        <w:numPr>
          <w:ilvl w:val="0"/>
          <w:numId w:val="2"/>
        </w:numPr>
        <w:spacing w:after="0" w:line="240" w:lineRule="auto"/>
        <w:jc w:val="both"/>
        <w:rPr>
          <w:rFonts w:ascii="Times New Roman" w:hAnsi="Times New Roman"/>
          <w:sz w:val="24"/>
          <w:szCs w:val="24"/>
        </w:rPr>
      </w:pPr>
      <w:r w:rsidRPr="009C5469">
        <w:rPr>
          <w:rFonts w:ascii="Times New Roman" w:hAnsi="Times New Roman"/>
          <w:sz w:val="24"/>
          <w:szCs w:val="24"/>
        </w:rPr>
        <w:t>Conoscenza del mondo del lavoro;</w:t>
      </w:r>
    </w:p>
    <w:p w:rsidR="00FC0153" w:rsidRPr="009C5469" w:rsidRDefault="00FC0153" w:rsidP="009C5469">
      <w:pPr>
        <w:pStyle w:val="ListParagraph"/>
        <w:numPr>
          <w:ilvl w:val="0"/>
          <w:numId w:val="2"/>
        </w:numPr>
        <w:spacing w:after="0" w:line="240" w:lineRule="auto"/>
        <w:jc w:val="both"/>
        <w:rPr>
          <w:rFonts w:ascii="Times New Roman" w:hAnsi="Times New Roman"/>
          <w:sz w:val="24"/>
          <w:szCs w:val="24"/>
        </w:rPr>
      </w:pPr>
      <w:r w:rsidRPr="009C5469">
        <w:rPr>
          <w:rFonts w:ascii="Times New Roman" w:hAnsi="Times New Roman"/>
          <w:sz w:val="24"/>
          <w:szCs w:val="24"/>
        </w:rPr>
        <w:t>Conoscenza degli Istituti superiori presenti nella zona;</w:t>
      </w:r>
    </w:p>
    <w:p w:rsidR="00FC0153" w:rsidRPr="009C5469" w:rsidRDefault="00FC0153" w:rsidP="009C5469">
      <w:pPr>
        <w:pStyle w:val="ListParagraph"/>
        <w:numPr>
          <w:ilvl w:val="0"/>
          <w:numId w:val="2"/>
        </w:numPr>
        <w:spacing w:after="0" w:line="240" w:lineRule="auto"/>
        <w:jc w:val="both"/>
        <w:rPr>
          <w:rFonts w:ascii="Times New Roman" w:hAnsi="Times New Roman"/>
          <w:sz w:val="24"/>
          <w:szCs w:val="24"/>
        </w:rPr>
      </w:pPr>
      <w:r w:rsidRPr="009C5469">
        <w:rPr>
          <w:rFonts w:ascii="Times New Roman" w:hAnsi="Times New Roman"/>
          <w:sz w:val="24"/>
          <w:szCs w:val="24"/>
        </w:rPr>
        <w:t>Riflessione sui criteri della scelta.</w:t>
      </w:r>
    </w:p>
    <w:p w:rsidR="00FC0153" w:rsidRPr="009C5469" w:rsidRDefault="00FC0153" w:rsidP="009C5469">
      <w:pPr>
        <w:pStyle w:val="ListParagraph"/>
        <w:spacing w:after="0" w:line="240" w:lineRule="auto"/>
        <w:ind w:left="0"/>
        <w:jc w:val="both"/>
        <w:rPr>
          <w:rFonts w:ascii="Times New Roman" w:hAnsi="Times New Roman"/>
          <w:sz w:val="24"/>
          <w:szCs w:val="24"/>
        </w:rPr>
      </w:pPr>
    </w:p>
    <w:p w:rsidR="00FC0153" w:rsidRPr="009C5469" w:rsidRDefault="00FC0153" w:rsidP="009C5469">
      <w:pPr>
        <w:spacing w:after="0" w:line="240" w:lineRule="auto"/>
        <w:jc w:val="both"/>
        <w:rPr>
          <w:rFonts w:ascii="Times New Roman" w:hAnsi="Times New Roman"/>
          <w:sz w:val="24"/>
          <w:szCs w:val="24"/>
        </w:rPr>
      </w:pPr>
      <w:r w:rsidRPr="009C5469">
        <w:rPr>
          <w:rFonts w:ascii="Times New Roman" w:hAnsi="Times New Roman"/>
          <w:sz w:val="24"/>
          <w:szCs w:val="24"/>
        </w:rPr>
        <w:t>Per sostenere il passaggio degli alunni dalla classe terza della scuola secondaria di primo grado a quella di secondo grado, vengono attuate molteplici attività che, oltre ad aiutare i ragazzi a maturare decisioni consapevoli sul proprio futuro scolastico e professionale, favoriscono anche la conoscenza dei vari Istituti presenti sul territorio e delle offerte formative da essi proposti.</w:t>
      </w:r>
    </w:p>
    <w:p w:rsidR="00FC0153" w:rsidRPr="009C5469" w:rsidRDefault="00FC0153" w:rsidP="009C5469">
      <w:pPr>
        <w:spacing w:after="0" w:line="240" w:lineRule="auto"/>
        <w:jc w:val="both"/>
        <w:rPr>
          <w:rFonts w:ascii="Times New Roman" w:hAnsi="Times New Roman"/>
          <w:sz w:val="24"/>
          <w:szCs w:val="24"/>
        </w:rPr>
      </w:pPr>
      <w:r w:rsidRPr="009C5469">
        <w:rPr>
          <w:rFonts w:ascii="Times New Roman" w:hAnsi="Times New Roman"/>
          <w:sz w:val="24"/>
          <w:szCs w:val="24"/>
        </w:rPr>
        <w:t>A tal proposito si realizzano occasioni importanti di incontro e scambio quali: stage negli Istituti superiori, partecipazione ad attività laboratoriali e di “Scuola Aperta”, incontri tra genitori degli alunni delle classi terze, docenti degli Istituti Superiori, docenti della scuola secondaria di primo grado ed esperti.</w:t>
      </w:r>
    </w:p>
    <w:p w:rsidR="00FC0153" w:rsidRPr="009C5469" w:rsidRDefault="00FC0153" w:rsidP="009C5469">
      <w:pPr>
        <w:spacing w:after="0" w:line="240" w:lineRule="auto"/>
        <w:jc w:val="both"/>
        <w:rPr>
          <w:rFonts w:ascii="Times New Roman" w:hAnsi="Times New Roman"/>
          <w:sz w:val="24"/>
          <w:szCs w:val="24"/>
        </w:rPr>
      </w:pPr>
      <w:r w:rsidRPr="009C5469">
        <w:rPr>
          <w:rFonts w:ascii="Times New Roman" w:hAnsi="Times New Roman"/>
          <w:sz w:val="24"/>
          <w:szCs w:val="24"/>
        </w:rPr>
        <w:t>La scuola, inoltre, accompagna ogni alunno verso la scelta e quindi alla pre-iscrizione (gennaio-febbraio) mediante un percorso di sensibilizzazione portato avanti da tutti i docenti della classe attraverso letture, confronti, film, dibattiti….Ogni Consiglio di Classe, infine, elabora per ciascun allievo un “consiglio orientativo” che viene rilasciato alla famiglia in occasione della consegna delle schede di valutazione del primo quadrimestre e verrà poi modificato o riconfermato alla fine dell’anno scolastico.</w:t>
      </w:r>
    </w:p>
    <w:p w:rsidR="00FC0153" w:rsidRPr="009C5469" w:rsidRDefault="00FC0153" w:rsidP="009C5469">
      <w:pPr>
        <w:spacing w:after="0" w:line="240" w:lineRule="auto"/>
        <w:jc w:val="both"/>
        <w:rPr>
          <w:rFonts w:ascii="Times New Roman" w:hAnsi="Times New Roman"/>
          <w:sz w:val="24"/>
          <w:szCs w:val="24"/>
        </w:rPr>
      </w:pPr>
    </w:p>
    <w:sectPr w:rsidR="00FC0153" w:rsidRPr="009C5469" w:rsidSect="000E7293">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FC5860"/>
    <w:multiLevelType w:val="hybridMultilevel"/>
    <w:tmpl w:val="1C9CE79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
    <w:nsid w:val="4C4F30F1"/>
    <w:multiLevelType w:val="hybridMultilevel"/>
    <w:tmpl w:val="A022CC1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07503"/>
    <w:rsid w:val="00071862"/>
    <w:rsid w:val="000E7293"/>
    <w:rsid w:val="00243F5F"/>
    <w:rsid w:val="005032FC"/>
    <w:rsid w:val="00564C01"/>
    <w:rsid w:val="00617BCA"/>
    <w:rsid w:val="006D2B25"/>
    <w:rsid w:val="007950D4"/>
    <w:rsid w:val="00835C91"/>
    <w:rsid w:val="009C5469"/>
    <w:rsid w:val="00B11B98"/>
    <w:rsid w:val="00BF640A"/>
    <w:rsid w:val="00C07503"/>
    <w:rsid w:val="00D450E7"/>
    <w:rsid w:val="00E26970"/>
    <w:rsid w:val="00E307DB"/>
    <w:rsid w:val="00EB4D57"/>
    <w:rsid w:val="00F10949"/>
    <w:rsid w:val="00FC0153"/>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293"/>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307DB"/>
    <w:pPr>
      <w:ind w:left="720"/>
      <w:contextualSpacing/>
    </w:pPr>
  </w:style>
  <w:style w:type="character" w:styleId="Hyperlink">
    <w:name w:val="Hyperlink"/>
    <w:basedOn w:val="DefaultParagraphFont"/>
    <w:uiPriority w:val="99"/>
    <w:rsid w:val="00E26970"/>
    <w:rPr>
      <w:rFonts w:cs="Times New Roman"/>
      <w:color w:val="0000FF"/>
      <w:u w:val="single"/>
    </w:rPr>
  </w:style>
  <w:style w:type="character" w:styleId="FollowedHyperlink">
    <w:name w:val="FollowedHyperlink"/>
    <w:basedOn w:val="DefaultParagraphFont"/>
    <w:uiPriority w:val="99"/>
    <w:rsid w:val="00E26970"/>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Indice%20del%20POF.do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38</TotalTime>
  <Pages>1</Pages>
  <Words>294</Words>
  <Characters>1678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13</cp:revision>
  <dcterms:created xsi:type="dcterms:W3CDTF">2013-11-16T12:48:00Z</dcterms:created>
  <dcterms:modified xsi:type="dcterms:W3CDTF">2013-11-20T21:58:00Z</dcterms:modified>
</cp:coreProperties>
</file>